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26" w:rsidRDefault="00241226" w:rsidP="00241226">
      <w:pPr>
        <w:pStyle w:val="NormalWeb"/>
      </w:pPr>
      <w:r>
        <w:rPr>
          <w:noProof/>
        </w:rPr>
        <w:drawing>
          <wp:inline distT="0" distB="0" distL="0" distR="0">
            <wp:extent cx="4187190" cy="953135"/>
            <wp:effectExtent l="19050" t="0" r="3810" b="0"/>
            <wp:docPr id="1" name="Picture 1" descr="http://beyerbarrels.com/yahoo_site_admin/assets/images/BBLogoSm.26445420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yerbarrels.com/yahoo_site_admin/assets/images/BBLogoSm.26445420_logo.gif"/>
                    <pic:cNvPicPr>
                      <a:picLocks noChangeAspect="1" noChangeArrowheads="1"/>
                    </pic:cNvPicPr>
                  </pic:nvPicPr>
                  <pic:blipFill>
                    <a:blip r:embed="rId6" cstate="print"/>
                    <a:srcRect/>
                    <a:stretch>
                      <a:fillRect/>
                    </a:stretch>
                  </pic:blipFill>
                  <pic:spPr bwMode="auto">
                    <a:xfrm>
                      <a:off x="0" y="0"/>
                      <a:ext cx="4187190" cy="953135"/>
                    </a:xfrm>
                    <a:prstGeom prst="rect">
                      <a:avLst/>
                    </a:prstGeom>
                    <a:noFill/>
                    <a:ln w="9525">
                      <a:noFill/>
                      <a:miter lim="800000"/>
                      <a:headEnd/>
                      <a:tailEnd/>
                    </a:ln>
                  </pic:spPr>
                </pic:pic>
              </a:graphicData>
            </a:graphic>
          </wp:inline>
        </w:drawing>
      </w:r>
    </w:p>
    <w:p w:rsidR="00B22E3F" w:rsidRPr="00BC5ABC" w:rsidRDefault="00B22E3F" w:rsidP="00B22E3F">
      <w:pPr>
        <w:jc w:val="center"/>
        <w:rPr>
          <w:rFonts w:ascii="Eras Bold ITC" w:hAnsi="Eras Bold ITC"/>
          <w:b/>
          <w:sz w:val="36"/>
          <w:szCs w:val="36"/>
        </w:rPr>
      </w:pPr>
      <w:r w:rsidRPr="00BC5ABC">
        <w:rPr>
          <w:rFonts w:ascii="Eras Bold ITC" w:hAnsi="Eras Bold ITC"/>
          <w:b/>
          <w:sz w:val="36"/>
          <w:szCs w:val="36"/>
        </w:rPr>
        <w:t>PRICE LIST</w:t>
      </w:r>
    </w:p>
    <w:p w:rsidR="00241226" w:rsidRDefault="00241226">
      <w:r>
        <w:t>These barrels are fully machined with one of the hardest and strongest aluminum available 7075, which is stronger than most mild steels.  The advantages of our high quality barrels are light weight, stiff and very strong and accurate barrel.  Each barrel is lined with a custom BEYER Matched Chamber.  The barrel shanks are over</w:t>
      </w:r>
      <w:r w:rsidR="00F067AF">
        <w:t>-sized .001 and may require a s</w:t>
      </w:r>
      <w:r>
        <w:t>anding</w:t>
      </w:r>
      <w:r w:rsidR="00F067AF">
        <w:t xml:space="preserve"> to</w:t>
      </w:r>
      <w:r>
        <w:t xml:space="preserve"> fit.</w:t>
      </w:r>
    </w:p>
    <w:p w:rsidR="008F3F4B" w:rsidRDefault="008F3F4B">
      <w:r>
        <w:t>These barrels fit up to AR15 type receiver. Using a dedicated breach collar does away with the .223 adapter and the free bore bullet travels before it contacts the rifling.</w:t>
      </w:r>
    </w:p>
    <w:p w:rsidR="00241226" w:rsidRDefault="00241226">
      <w:r>
        <w:t xml:space="preserve">NOTE: </w:t>
      </w:r>
      <w:r w:rsidR="008F3F4B">
        <w:t>The 1-9 twist rifling works well for the 60 grain Subsonic 22 LR Aguila Brand Ammunition and other major brands.</w:t>
      </w:r>
      <w:r>
        <w:t xml:space="preserve"> </w:t>
      </w:r>
    </w:p>
    <w:p w:rsidR="00241226" w:rsidRPr="00B22E3F" w:rsidRDefault="001012DA" w:rsidP="001012DA">
      <w:pPr>
        <w:jc w:val="center"/>
        <w:rPr>
          <w:rFonts w:ascii="Eras Bold ITC" w:hAnsi="Eras Bold ITC"/>
          <w:sz w:val="28"/>
          <w:szCs w:val="28"/>
        </w:rPr>
      </w:pPr>
      <w:r w:rsidRPr="00B22E3F">
        <w:rPr>
          <w:rFonts w:ascii="Eras Bold ITC" w:hAnsi="Eras Bold ITC"/>
          <w:sz w:val="28"/>
          <w:szCs w:val="28"/>
        </w:rPr>
        <w:t>BARRELS</w:t>
      </w:r>
      <w:r w:rsidR="00463389">
        <w:rPr>
          <w:rFonts w:ascii="Eras Bold ITC" w:hAnsi="Eras Bold ITC"/>
          <w:sz w:val="28"/>
          <w:szCs w:val="28"/>
        </w:rPr>
        <w:t xml:space="preserve"> (</w:t>
      </w:r>
      <w:r w:rsidR="00CE16A4">
        <w:rPr>
          <w:rFonts w:ascii="Eras Bold ITC" w:hAnsi="Eras Bold ITC"/>
          <w:sz w:val="28"/>
          <w:szCs w:val="28"/>
        </w:rPr>
        <w:t>AR15</w:t>
      </w:r>
      <w:r w:rsidR="00463389">
        <w:rPr>
          <w:rFonts w:ascii="Eras Bold ITC" w:hAnsi="Eras Bold ITC"/>
          <w:sz w:val="28"/>
          <w:szCs w:val="28"/>
        </w:rPr>
        <w:t>)</w:t>
      </w:r>
    </w:p>
    <w:tbl>
      <w:tblPr>
        <w:tblStyle w:val="LightShading"/>
        <w:tblW w:w="9900" w:type="dxa"/>
        <w:tblLook w:val="05A0"/>
      </w:tblPr>
      <w:tblGrid>
        <w:gridCol w:w="1170"/>
        <w:gridCol w:w="1170"/>
        <w:gridCol w:w="1710"/>
        <w:gridCol w:w="2160"/>
        <w:gridCol w:w="2520"/>
        <w:gridCol w:w="1170"/>
      </w:tblGrid>
      <w:tr w:rsidR="00241226" w:rsidRPr="00B22E3F" w:rsidTr="00B22E3F">
        <w:trPr>
          <w:cnfStyle w:val="100000000000"/>
        </w:trPr>
        <w:tc>
          <w:tcPr>
            <w:cnfStyle w:val="001000000000"/>
            <w:tcW w:w="1170" w:type="dxa"/>
          </w:tcPr>
          <w:p w:rsidR="00241226" w:rsidRPr="00B22E3F" w:rsidRDefault="00241226" w:rsidP="00241226">
            <w:pPr>
              <w:rPr>
                <w:sz w:val="24"/>
                <w:szCs w:val="24"/>
              </w:rPr>
            </w:pPr>
            <w:r w:rsidRPr="00B22E3F">
              <w:rPr>
                <w:sz w:val="24"/>
                <w:szCs w:val="24"/>
              </w:rPr>
              <w:t>Caliber</w:t>
            </w:r>
          </w:p>
        </w:tc>
        <w:tc>
          <w:tcPr>
            <w:tcW w:w="1170" w:type="dxa"/>
          </w:tcPr>
          <w:p w:rsidR="00241226" w:rsidRPr="00B22E3F" w:rsidRDefault="00241226">
            <w:pPr>
              <w:cnfStyle w:val="100000000000"/>
              <w:rPr>
                <w:sz w:val="24"/>
                <w:szCs w:val="24"/>
              </w:rPr>
            </w:pPr>
            <w:r w:rsidRPr="00B22E3F">
              <w:rPr>
                <w:sz w:val="24"/>
                <w:szCs w:val="24"/>
              </w:rPr>
              <w:t>Length</w:t>
            </w:r>
          </w:p>
        </w:tc>
        <w:tc>
          <w:tcPr>
            <w:tcW w:w="1710" w:type="dxa"/>
          </w:tcPr>
          <w:p w:rsidR="00241226" w:rsidRPr="00B22E3F" w:rsidRDefault="00241226">
            <w:pPr>
              <w:cnfStyle w:val="100000000000"/>
              <w:rPr>
                <w:sz w:val="24"/>
                <w:szCs w:val="24"/>
              </w:rPr>
            </w:pPr>
            <w:r w:rsidRPr="00B22E3F">
              <w:rPr>
                <w:sz w:val="24"/>
                <w:szCs w:val="24"/>
              </w:rPr>
              <w:t>Diameter</w:t>
            </w:r>
          </w:p>
        </w:tc>
        <w:tc>
          <w:tcPr>
            <w:tcW w:w="2160" w:type="dxa"/>
          </w:tcPr>
          <w:p w:rsidR="00241226" w:rsidRPr="00B22E3F" w:rsidRDefault="00241226">
            <w:pPr>
              <w:cnfStyle w:val="100000000000"/>
              <w:rPr>
                <w:sz w:val="24"/>
                <w:szCs w:val="24"/>
              </w:rPr>
            </w:pPr>
            <w:r w:rsidRPr="00B22E3F">
              <w:rPr>
                <w:sz w:val="24"/>
                <w:szCs w:val="24"/>
              </w:rPr>
              <w:t>Options</w:t>
            </w:r>
          </w:p>
        </w:tc>
        <w:tc>
          <w:tcPr>
            <w:tcW w:w="2520" w:type="dxa"/>
          </w:tcPr>
          <w:p w:rsidR="00241226" w:rsidRPr="00B22E3F" w:rsidRDefault="00D969BD">
            <w:pPr>
              <w:cnfStyle w:val="100000000000"/>
              <w:rPr>
                <w:sz w:val="24"/>
                <w:szCs w:val="24"/>
              </w:rPr>
            </w:pPr>
            <w:r w:rsidRPr="00B22E3F">
              <w:rPr>
                <w:sz w:val="24"/>
                <w:szCs w:val="24"/>
              </w:rPr>
              <w:t>Type</w:t>
            </w:r>
          </w:p>
        </w:tc>
        <w:tc>
          <w:tcPr>
            <w:cnfStyle w:val="000100000000"/>
            <w:tcW w:w="1170" w:type="dxa"/>
          </w:tcPr>
          <w:p w:rsidR="00241226" w:rsidRPr="00B22E3F" w:rsidRDefault="00241226">
            <w:pPr>
              <w:rPr>
                <w:sz w:val="24"/>
                <w:szCs w:val="24"/>
              </w:rPr>
            </w:pPr>
            <w:r w:rsidRPr="00B22E3F">
              <w:rPr>
                <w:sz w:val="24"/>
                <w:szCs w:val="24"/>
              </w:rPr>
              <w:t>Price</w:t>
            </w:r>
          </w:p>
        </w:tc>
      </w:tr>
      <w:tr w:rsidR="00D969BD" w:rsidRPr="00B22E3F" w:rsidTr="00B22E3F">
        <w:trPr>
          <w:cnfStyle w:val="000000100000"/>
        </w:trPr>
        <w:tc>
          <w:tcPr>
            <w:cnfStyle w:val="001000000000"/>
            <w:tcW w:w="1170" w:type="dxa"/>
          </w:tcPr>
          <w:p w:rsidR="00241226" w:rsidRPr="00B22E3F" w:rsidRDefault="00241226" w:rsidP="00241226">
            <w:pPr>
              <w:rPr>
                <w:sz w:val="24"/>
                <w:szCs w:val="24"/>
              </w:rPr>
            </w:pPr>
            <w:r w:rsidRPr="00B22E3F">
              <w:rPr>
                <w:sz w:val="24"/>
                <w:szCs w:val="24"/>
              </w:rPr>
              <w:t>22 LR</w:t>
            </w:r>
          </w:p>
        </w:tc>
        <w:tc>
          <w:tcPr>
            <w:tcW w:w="1170" w:type="dxa"/>
          </w:tcPr>
          <w:p w:rsidR="00241226" w:rsidRPr="00B22E3F" w:rsidRDefault="00241226">
            <w:pPr>
              <w:cnfStyle w:val="000000100000"/>
              <w:rPr>
                <w:sz w:val="24"/>
                <w:szCs w:val="24"/>
              </w:rPr>
            </w:pPr>
            <w:r w:rsidRPr="00B22E3F">
              <w:rPr>
                <w:sz w:val="24"/>
                <w:szCs w:val="24"/>
              </w:rPr>
              <w:t>16.5”</w:t>
            </w:r>
          </w:p>
        </w:tc>
        <w:tc>
          <w:tcPr>
            <w:tcW w:w="1710" w:type="dxa"/>
          </w:tcPr>
          <w:p w:rsidR="00241226" w:rsidRPr="00B22E3F" w:rsidRDefault="00241226">
            <w:pPr>
              <w:cnfStyle w:val="000000100000"/>
              <w:rPr>
                <w:sz w:val="24"/>
                <w:szCs w:val="24"/>
              </w:rPr>
            </w:pPr>
            <w:r w:rsidRPr="00B22E3F">
              <w:rPr>
                <w:sz w:val="24"/>
                <w:szCs w:val="24"/>
              </w:rPr>
              <w:t>.920</w:t>
            </w:r>
          </w:p>
        </w:tc>
        <w:tc>
          <w:tcPr>
            <w:tcW w:w="2160" w:type="dxa"/>
          </w:tcPr>
          <w:p w:rsidR="00241226" w:rsidRPr="00B22E3F" w:rsidRDefault="001A56C4">
            <w:pPr>
              <w:cnfStyle w:val="000000100000"/>
              <w:rPr>
                <w:sz w:val="24"/>
                <w:szCs w:val="24"/>
              </w:rPr>
            </w:pPr>
            <w:r>
              <w:rPr>
                <w:sz w:val="24"/>
                <w:szCs w:val="24"/>
              </w:rPr>
              <w:t>Threaded</w:t>
            </w:r>
          </w:p>
        </w:tc>
        <w:tc>
          <w:tcPr>
            <w:tcW w:w="2520" w:type="dxa"/>
          </w:tcPr>
          <w:p w:rsidR="00241226" w:rsidRPr="00B22E3F" w:rsidRDefault="00D969BD">
            <w:pPr>
              <w:cnfStyle w:val="000000100000"/>
              <w:rPr>
                <w:sz w:val="24"/>
                <w:szCs w:val="24"/>
              </w:rPr>
            </w:pPr>
            <w:r w:rsidRPr="00B22E3F">
              <w:rPr>
                <w:sz w:val="24"/>
                <w:szCs w:val="24"/>
              </w:rPr>
              <w:t>Bull</w:t>
            </w:r>
          </w:p>
        </w:tc>
        <w:tc>
          <w:tcPr>
            <w:cnfStyle w:val="000100000000"/>
            <w:tcW w:w="1170" w:type="dxa"/>
          </w:tcPr>
          <w:p w:rsidR="00241226" w:rsidRPr="00B22E3F" w:rsidRDefault="00241226" w:rsidP="00020868">
            <w:pPr>
              <w:rPr>
                <w:sz w:val="24"/>
                <w:szCs w:val="24"/>
              </w:rPr>
            </w:pPr>
            <w:r w:rsidRPr="00B22E3F">
              <w:rPr>
                <w:sz w:val="24"/>
                <w:szCs w:val="24"/>
              </w:rPr>
              <w:t>$</w:t>
            </w:r>
            <w:r w:rsidR="00020868">
              <w:rPr>
                <w:sz w:val="24"/>
                <w:szCs w:val="24"/>
              </w:rPr>
              <w:t>244</w:t>
            </w:r>
            <w:r w:rsidRPr="00B22E3F">
              <w:rPr>
                <w:sz w:val="24"/>
                <w:szCs w:val="24"/>
              </w:rPr>
              <w:t>.00</w:t>
            </w:r>
          </w:p>
        </w:tc>
      </w:tr>
      <w:tr w:rsidR="00241226" w:rsidRPr="00B22E3F" w:rsidTr="00B22E3F">
        <w:tc>
          <w:tcPr>
            <w:cnfStyle w:val="001000000000"/>
            <w:tcW w:w="1170" w:type="dxa"/>
          </w:tcPr>
          <w:p w:rsidR="00241226" w:rsidRPr="00B22E3F" w:rsidRDefault="00F067AF">
            <w:pPr>
              <w:rPr>
                <w:sz w:val="24"/>
                <w:szCs w:val="24"/>
              </w:rPr>
            </w:pPr>
            <w:r>
              <w:rPr>
                <w:sz w:val="24"/>
                <w:szCs w:val="24"/>
              </w:rPr>
              <w:softHyphen/>
            </w:r>
            <w:r>
              <w:rPr>
                <w:sz w:val="24"/>
                <w:szCs w:val="24"/>
              </w:rPr>
              <w:softHyphen/>
            </w:r>
            <w:r>
              <w:rPr>
                <w:sz w:val="24"/>
                <w:szCs w:val="24"/>
              </w:rPr>
              <w:softHyphen/>
            </w:r>
            <w:r>
              <w:rPr>
                <w:sz w:val="24"/>
                <w:szCs w:val="24"/>
              </w:rPr>
              <w:softHyphen/>
            </w:r>
            <w:r w:rsidR="00241226" w:rsidRPr="00B22E3F">
              <w:rPr>
                <w:sz w:val="24"/>
                <w:szCs w:val="24"/>
              </w:rPr>
              <w:t>22 LR</w:t>
            </w:r>
          </w:p>
        </w:tc>
        <w:tc>
          <w:tcPr>
            <w:tcW w:w="1170" w:type="dxa"/>
          </w:tcPr>
          <w:p w:rsidR="00241226" w:rsidRPr="00B22E3F" w:rsidRDefault="00241226">
            <w:pPr>
              <w:cnfStyle w:val="000000000000"/>
              <w:rPr>
                <w:sz w:val="24"/>
                <w:szCs w:val="24"/>
              </w:rPr>
            </w:pPr>
            <w:r w:rsidRPr="00B22E3F">
              <w:rPr>
                <w:sz w:val="24"/>
                <w:szCs w:val="24"/>
              </w:rPr>
              <w:t>16.5”</w:t>
            </w:r>
          </w:p>
        </w:tc>
        <w:tc>
          <w:tcPr>
            <w:tcW w:w="1710" w:type="dxa"/>
          </w:tcPr>
          <w:p w:rsidR="00241226" w:rsidRPr="00B22E3F" w:rsidRDefault="00241226">
            <w:pPr>
              <w:cnfStyle w:val="000000000000"/>
              <w:rPr>
                <w:sz w:val="24"/>
                <w:szCs w:val="24"/>
              </w:rPr>
            </w:pPr>
          </w:p>
        </w:tc>
        <w:tc>
          <w:tcPr>
            <w:tcW w:w="2160" w:type="dxa"/>
          </w:tcPr>
          <w:p w:rsidR="00241226" w:rsidRPr="00B22E3F" w:rsidRDefault="001A56C4">
            <w:pPr>
              <w:cnfStyle w:val="000000000000"/>
              <w:rPr>
                <w:sz w:val="24"/>
                <w:szCs w:val="24"/>
              </w:rPr>
            </w:pPr>
            <w:r>
              <w:rPr>
                <w:sz w:val="24"/>
                <w:szCs w:val="24"/>
              </w:rPr>
              <w:t>Threaded</w:t>
            </w:r>
          </w:p>
        </w:tc>
        <w:tc>
          <w:tcPr>
            <w:tcW w:w="2520" w:type="dxa"/>
          </w:tcPr>
          <w:p w:rsidR="00241226" w:rsidRPr="00B22E3F" w:rsidRDefault="00020868">
            <w:pPr>
              <w:cnfStyle w:val="000000000000"/>
              <w:rPr>
                <w:sz w:val="24"/>
                <w:szCs w:val="24"/>
              </w:rPr>
            </w:pPr>
            <w:r>
              <w:rPr>
                <w:sz w:val="24"/>
                <w:szCs w:val="24"/>
              </w:rPr>
              <w:t>M4 Profile</w:t>
            </w:r>
            <w:r w:rsidR="001A56C4">
              <w:rPr>
                <w:sz w:val="24"/>
                <w:szCs w:val="24"/>
              </w:rPr>
              <w:t>*</w:t>
            </w:r>
          </w:p>
        </w:tc>
        <w:tc>
          <w:tcPr>
            <w:cnfStyle w:val="000100000000"/>
            <w:tcW w:w="1170" w:type="dxa"/>
          </w:tcPr>
          <w:p w:rsidR="00241226" w:rsidRPr="00B22E3F" w:rsidRDefault="00241226" w:rsidP="00020868">
            <w:pPr>
              <w:rPr>
                <w:sz w:val="24"/>
                <w:szCs w:val="24"/>
              </w:rPr>
            </w:pPr>
            <w:r w:rsidRPr="00B22E3F">
              <w:rPr>
                <w:sz w:val="24"/>
                <w:szCs w:val="24"/>
              </w:rPr>
              <w:t>$2</w:t>
            </w:r>
            <w:r w:rsidR="00020868">
              <w:rPr>
                <w:sz w:val="24"/>
                <w:szCs w:val="24"/>
              </w:rPr>
              <w:t>8</w:t>
            </w:r>
            <w:r w:rsidRPr="00B22E3F">
              <w:rPr>
                <w:sz w:val="24"/>
                <w:szCs w:val="24"/>
              </w:rPr>
              <w:t>9.00</w:t>
            </w:r>
          </w:p>
        </w:tc>
      </w:tr>
      <w:tr w:rsidR="00D969BD" w:rsidRPr="00B22E3F" w:rsidTr="00B22E3F">
        <w:trPr>
          <w:cnfStyle w:val="000000100000"/>
        </w:trPr>
        <w:tc>
          <w:tcPr>
            <w:cnfStyle w:val="001000000000"/>
            <w:tcW w:w="1170" w:type="dxa"/>
          </w:tcPr>
          <w:p w:rsidR="00241226" w:rsidRPr="00B22E3F" w:rsidRDefault="00241226">
            <w:pPr>
              <w:rPr>
                <w:sz w:val="24"/>
                <w:szCs w:val="24"/>
              </w:rPr>
            </w:pPr>
            <w:r w:rsidRPr="00B22E3F">
              <w:rPr>
                <w:sz w:val="24"/>
                <w:szCs w:val="24"/>
              </w:rPr>
              <w:t>22 LR</w:t>
            </w:r>
          </w:p>
        </w:tc>
        <w:tc>
          <w:tcPr>
            <w:tcW w:w="1170" w:type="dxa"/>
          </w:tcPr>
          <w:p w:rsidR="00241226" w:rsidRPr="00B22E3F" w:rsidRDefault="00020868">
            <w:pPr>
              <w:cnfStyle w:val="000000100000"/>
              <w:rPr>
                <w:sz w:val="24"/>
                <w:szCs w:val="24"/>
              </w:rPr>
            </w:pPr>
            <w:r>
              <w:rPr>
                <w:sz w:val="24"/>
                <w:szCs w:val="24"/>
              </w:rPr>
              <w:t>18</w:t>
            </w:r>
            <w:r w:rsidR="00241226" w:rsidRPr="00B22E3F">
              <w:rPr>
                <w:sz w:val="24"/>
                <w:szCs w:val="24"/>
              </w:rPr>
              <w:t>”</w:t>
            </w:r>
          </w:p>
        </w:tc>
        <w:tc>
          <w:tcPr>
            <w:tcW w:w="1710" w:type="dxa"/>
          </w:tcPr>
          <w:p w:rsidR="00241226" w:rsidRPr="00B22E3F" w:rsidRDefault="001A56C4">
            <w:pPr>
              <w:cnfStyle w:val="000000100000"/>
              <w:rPr>
                <w:sz w:val="24"/>
                <w:szCs w:val="24"/>
              </w:rPr>
            </w:pPr>
            <w:r>
              <w:rPr>
                <w:sz w:val="24"/>
                <w:szCs w:val="24"/>
              </w:rPr>
              <w:t>.920</w:t>
            </w:r>
          </w:p>
        </w:tc>
        <w:tc>
          <w:tcPr>
            <w:tcW w:w="2160" w:type="dxa"/>
          </w:tcPr>
          <w:p w:rsidR="00241226" w:rsidRPr="00B22E3F" w:rsidRDefault="001A56C4">
            <w:pPr>
              <w:cnfStyle w:val="000000100000"/>
              <w:rPr>
                <w:sz w:val="24"/>
                <w:szCs w:val="24"/>
              </w:rPr>
            </w:pPr>
            <w:r>
              <w:rPr>
                <w:sz w:val="24"/>
                <w:szCs w:val="24"/>
              </w:rPr>
              <w:t>Threaded</w:t>
            </w:r>
          </w:p>
        </w:tc>
        <w:tc>
          <w:tcPr>
            <w:tcW w:w="2520" w:type="dxa"/>
          </w:tcPr>
          <w:p w:rsidR="00241226" w:rsidRPr="00B22E3F" w:rsidRDefault="00020868">
            <w:pPr>
              <w:cnfStyle w:val="000000100000"/>
              <w:rPr>
                <w:sz w:val="24"/>
                <w:szCs w:val="24"/>
              </w:rPr>
            </w:pPr>
            <w:r>
              <w:rPr>
                <w:sz w:val="24"/>
                <w:szCs w:val="24"/>
              </w:rPr>
              <w:t>Special Purpose Rifle</w:t>
            </w:r>
            <w:r w:rsidR="001A56C4">
              <w:rPr>
                <w:sz w:val="24"/>
                <w:szCs w:val="24"/>
              </w:rPr>
              <w:t>**</w:t>
            </w:r>
          </w:p>
        </w:tc>
        <w:tc>
          <w:tcPr>
            <w:cnfStyle w:val="000100000000"/>
            <w:tcW w:w="1170" w:type="dxa"/>
          </w:tcPr>
          <w:p w:rsidR="00241226" w:rsidRPr="00B22E3F" w:rsidRDefault="00020868">
            <w:pPr>
              <w:rPr>
                <w:sz w:val="24"/>
                <w:szCs w:val="24"/>
              </w:rPr>
            </w:pPr>
            <w:r>
              <w:rPr>
                <w:sz w:val="24"/>
                <w:szCs w:val="24"/>
              </w:rPr>
              <w:t>$260.00</w:t>
            </w:r>
          </w:p>
        </w:tc>
      </w:tr>
      <w:tr w:rsidR="00241226" w:rsidRPr="00B22E3F" w:rsidTr="00B22E3F">
        <w:tc>
          <w:tcPr>
            <w:cnfStyle w:val="001000000000"/>
            <w:tcW w:w="1170" w:type="dxa"/>
          </w:tcPr>
          <w:p w:rsidR="00241226" w:rsidRPr="00B22E3F" w:rsidRDefault="00D969BD">
            <w:pPr>
              <w:rPr>
                <w:sz w:val="24"/>
                <w:szCs w:val="24"/>
              </w:rPr>
            </w:pPr>
            <w:r w:rsidRPr="00B22E3F">
              <w:rPr>
                <w:sz w:val="24"/>
                <w:szCs w:val="24"/>
              </w:rPr>
              <w:t>22 LR</w:t>
            </w:r>
          </w:p>
        </w:tc>
        <w:tc>
          <w:tcPr>
            <w:tcW w:w="1170" w:type="dxa"/>
          </w:tcPr>
          <w:p w:rsidR="00241226" w:rsidRPr="00B22E3F" w:rsidRDefault="001A56C4">
            <w:pPr>
              <w:cnfStyle w:val="000000000000"/>
              <w:rPr>
                <w:sz w:val="24"/>
                <w:szCs w:val="24"/>
              </w:rPr>
            </w:pPr>
            <w:r>
              <w:rPr>
                <w:sz w:val="24"/>
                <w:szCs w:val="24"/>
              </w:rPr>
              <w:t>4.7</w:t>
            </w:r>
            <w:r w:rsidR="00020868">
              <w:rPr>
                <w:sz w:val="24"/>
                <w:szCs w:val="24"/>
              </w:rPr>
              <w:t>5”</w:t>
            </w:r>
          </w:p>
        </w:tc>
        <w:tc>
          <w:tcPr>
            <w:tcW w:w="1710" w:type="dxa"/>
          </w:tcPr>
          <w:p w:rsidR="00241226" w:rsidRPr="00B22E3F" w:rsidRDefault="00D969BD">
            <w:pPr>
              <w:cnfStyle w:val="000000000000"/>
              <w:rPr>
                <w:sz w:val="24"/>
                <w:szCs w:val="24"/>
              </w:rPr>
            </w:pPr>
            <w:r w:rsidRPr="00B22E3F">
              <w:rPr>
                <w:sz w:val="24"/>
                <w:szCs w:val="24"/>
              </w:rPr>
              <w:t>.920</w:t>
            </w:r>
          </w:p>
        </w:tc>
        <w:tc>
          <w:tcPr>
            <w:tcW w:w="2160" w:type="dxa"/>
          </w:tcPr>
          <w:p w:rsidR="00241226" w:rsidRPr="00B22E3F" w:rsidRDefault="001A56C4">
            <w:pPr>
              <w:cnfStyle w:val="000000000000"/>
              <w:rPr>
                <w:sz w:val="24"/>
                <w:szCs w:val="24"/>
              </w:rPr>
            </w:pPr>
            <w:r>
              <w:rPr>
                <w:sz w:val="24"/>
                <w:szCs w:val="24"/>
              </w:rPr>
              <w:t>Threaded</w:t>
            </w:r>
          </w:p>
        </w:tc>
        <w:tc>
          <w:tcPr>
            <w:tcW w:w="2520" w:type="dxa"/>
          </w:tcPr>
          <w:p w:rsidR="00241226" w:rsidRPr="00B22E3F" w:rsidRDefault="00020868">
            <w:pPr>
              <w:cnfStyle w:val="000000000000"/>
              <w:rPr>
                <w:sz w:val="24"/>
                <w:szCs w:val="24"/>
              </w:rPr>
            </w:pPr>
            <w:r>
              <w:rPr>
                <w:sz w:val="24"/>
                <w:szCs w:val="24"/>
              </w:rPr>
              <w:t>Pistol</w:t>
            </w:r>
          </w:p>
        </w:tc>
        <w:tc>
          <w:tcPr>
            <w:cnfStyle w:val="000100000000"/>
            <w:tcW w:w="1170" w:type="dxa"/>
          </w:tcPr>
          <w:p w:rsidR="00241226" w:rsidRPr="00B22E3F" w:rsidRDefault="007C08D6">
            <w:pPr>
              <w:rPr>
                <w:sz w:val="24"/>
                <w:szCs w:val="24"/>
              </w:rPr>
            </w:pPr>
            <w:r>
              <w:rPr>
                <w:sz w:val="24"/>
                <w:szCs w:val="24"/>
              </w:rPr>
              <w:t>$184</w:t>
            </w:r>
            <w:r w:rsidR="00020868">
              <w:rPr>
                <w:sz w:val="24"/>
                <w:szCs w:val="24"/>
              </w:rPr>
              <w:t>.00</w:t>
            </w:r>
          </w:p>
        </w:tc>
      </w:tr>
      <w:tr w:rsidR="00D969BD" w:rsidRPr="00B22E3F" w:rsidTr="00B22E3F">
        <w:trPr>
          <w:cnfStyle w:val="000000100000"/>
        </w:trPr>
        <w:tc>
          <w:tcPr>
            <w:cnfStyle w:val="001000000000"/>
            <w:tcW w:w="1170" w:type="dxa"/>
          </w:tcPr>
          <w:p w:rsidR="00241226" w:rsidRPr="00B22E3F" w:rsidRDefault="00D969BD">
            <w:pPr>
              <w:rPr>
                <w:sz w:val="24"/>
                <w:szCs w:val="24"/>
              </w:rPr>
            </w:pPr>
            <w:r w:rsidRPr="00B22E3F">
              <w:rPr>
                <w:sz w:val="24"/>
                <w:szCs w:val="24"/>
              </w:rPr>
              <w:t>22 LR</w:t>
            </w:r>
          </w:p>
        </w:tc>
        <w:tc>
          <w:tcPr>
            <w:tcW w:w="1170" w:type="dxa"/>
          </w:tcPr>
          <w:p w:rsidR="00241226" w:rsidRPr="00B22E3F" w:rsidRDefault="00020868">
            <w:pPr>
              <w:cnfStyle w:val="000000100000"/>
              <w:rPr>
                <w:sz w:val="24"/>
                <w:szCs w:val="24"/>
              </w:rPr>
            </w:pPr>
            <w:r>
              <w:rPr>
                <w:sz w:val="24"/>
                <w:szCs w:val="24"/>
              </w:rPr>
              <w:t>7.5”</w:t>
            </w:r>
          </w:p>
        </w:tc>
        <w:tc>
          <w:tcPr>
            <w:tcW w:w="1710" w:type="dxa"/>
          </w:tcPr>
          <w:p w:rsidR="00241226" w:rsidRPr="00B22E3F" w:rsidRDefault="00020868">
            <w:pPr>
              <w:cnfStyle w:val="000000100000"/>
              <w:rPr>
                <w:sz w:val="24"/>
                <w:szCs w:val="24"/>
              </w:rPr>
            </w:pPr>
            <w:r>
              <w:rPr>
                <w:sz w:val="24"/>
                <w:szCs w:val="24"/>
              </w:rPr>
              <w:t>.920</w:t>
            </w:r>
          </w:p>
        </w:tc>
        <w:tc>
          <w:tcPr>
            <w:tcW w:w="2160" w:type="dxa"/>
          </w:tcPr>
          <w:p w:rsidR="00241226" w:rsidRPr="00B22E3F" w:rsidRDefault="001A56C4">
            <w:pPr>
              <w:cnfStyle w:val="000000100000"/>
              <w:rPr>
                <w:sz w:val="24"/>
                <w:szCs w:val="24"/>
              </w:rPr>
            </w:pPr>
            <w:r>
              <w:rPr>
                <w:sz w:val="24"/>
                <w:szCs w:val="24"/>
              </w:rPr>
              <w:t>Threaded</w:t>
            </w:r>
          </w:p>
        </w:tc>
        <w:tc>
          <w:tcPr>
            <w:tcW w:w="2520" w:type="dxa"/>
          </w:tcPr>
          <w:p w:rsidR="00241226" w:rsidRPr="00B22E3F" w:rsidRDefault="00020868">
            <w:pPr>
              <w:cnfStyle w:val="000000100000"/>
              <w:rPr>
                <w:sz w:val="24"/>
                <w:szCs w:val="24"/>
              </w:rPr>
            </w:pPr>
            <w:r>
              <w:rPr>
                <w:sz w:val="24"/>
                <w:szCs w:val="24"/>
              </w:rPr>
              <w:t>Pistol</w:t>
            </w:r>
          </w:p>
        </w:tc>
        <w:tc>
          <w:tcPr>
            <w:cnfStyle w:val="000100000000"/>
            <w:tcW w:w="1170" w:type="dxa"/>
          </w:tcPr>
          <w:p w:rsidR="00241226" w:rsidRPr="00B22E3F" w:rsidRDefault="007C08D6">
            <w:pPr>
              <w:rPr>
                <w:sz w:val="24"/>
                <w:szCs w:val="24"/>
              </w:rPr>
            </w:pPr>
            <w:r>
              <w:rPr>
                <w:sz w:val="24"/>
                <w:szCs w:val="24"/>
              </w:rPr>
              <w:t>$184</w:t>
            </w:r>
            <w:r w:rsidR="00020868">
              <w:rPr>
                <w:sz w:val="24"/>
                <w:szCs w:val="24"/>
              </w:rPr>
              <w:t>.00</w:t>
            </w:r>
          </w:p>
        </w:tc>
      </w:tr>
      <w:tr w:rsidR="00241226" w:rsidRPr="00B22E3F" w:rsidTr="00B22E3F">
        <w:tc>
          <w:tcPr>
            <w:cnfStyle w:val="001000000000"/>
            <w:tcW w:w="1170" w:type="dxa"/>
          </w:tcPr>
          <w:p w:rsidR="00241226" w:rsidRPr="00B22E3F" w:rsidRDefault="001A56C4">
            <w:pPr>
              <w:rPr>
                <w:sz w:val="24"/>
                <w:szCs w:val="24"/>
              </w:rPr>
            </w:pPr>
            <w:r>
              <w:rPr>
                <w:sz w:val="24"/>
                <w:szCs w:val="24"/>
              </w:rPr>
              <w:t>22 LR</w:t>
            </w:r>
          </w:p>
        </w:tc>
        <w:tc>
          <w:tcPr>
            <w:tcW w:w="1170" w:type="dxa"/>
          </w:tcPr>
          <w:p w:rsidR="00241226" w:rsidRPr="00B22E3F" w:rsidRDefault="00143CBC">
            <w:pPr>
              <w:cnfStyle w:val="000000000000"/>
              <w:rPr>
                <w:sz w:val="24"/>
                <w:szCs w:val="24"/>
              </w:rPr>
            </w:pPr>
            <w:r>
              <w:rPr>
                <w:sz w:val="24"/>
                <w:szCs w:val="24"/>
              </w:rPr>
              <w:t>16.5”</w:t>
            </w:r>
          </w:p>
        </w:tc>
        <w:tc>
          <w:tcPr>
            <w:tcW w:w="1710" w:type="dxa"/>
          </w:tcPr>
          <w:p w:rsidR="00241226" w:rsidRPr="00B22E3F" w:rsidRDefault="00143CBC" w:rsidP="001A56C4">
            <w:pPr>
              <w:cnfStyle w:val="000000000000"/>
              <w:rPr>
                <w:sz w:val="24"/>
                <w:szCs w:val="24"/>
              </w:rPr>
            </w:pPr>
            <w:r>
              <w:rPr>
                <w:sz w:val="24"/>
                <w:szCs w:val="24"/>
              </w:rPr>
              <w:t>.920</w:t>
            </w:r>
          </w:p>
        </w:tc>
        <w:tc>
          <w:tcPr>
            <w:tcW w:w="2160" w:type="dxa"/>
          </w:tcPr>
          <w:p w:rsidR="00241226" w:rsidRPr="00B22E3F" w:rsidRDefault="00143CBC">
            <w:pPr>
              <w:cnfStyle w:val="000000000000"/>
              <w:rPr>
                <w:sz w:val="24"/>
                <w:szCs w:val="24"/>
              </w:rPr>
            </w:pPr>
            <w:r>
              <w:rPr>
                <w:sz w:val="24"/>
                <w:szCs w:val="24"/>
              </w:rPr>
              <w:t>Threaded</w:t>
            </w:r>
          </w:p>
        </w:tc>
        <w:tc>
          <w:tcPr>
            <w:tcW w:w="2520" w:type="dxa"/>
          </w:tcPr>
          <w:p w:rsidR="00241226" w:rsidRPr="00B22E3F" w:rsidRDefault="00143CBC">
            <w:pPr>
              <w:cnfStyle w:val="000000000000"/>
              <w:rPr>
                <w:sz w:val="24"/>
                <w:szCs w:val="24"/>
              </w:rPr>
            </w:pPr>
            <w:r>
              <w:rPr>
                <w:sz w:val="24"/>
                <w:szCs w:val="24"/>
              </w:rPr>
              <w:t>Beyer Shrouded Barrel</w:t>
            </w:r>
          </w:p>
        </w:tc>
        <w:tc>
          <w:tcPr>
            <w:cnfStyle w:val="000100000000"/>
            <w:tcW w:w="1170" w:type="dxa"/>
          </w:tcPr>
          <w:p w:rsidR="00241226" w:rsidRPr="00B22E3F" w:rsidRDefault="00143CBC">
            <w:pPr>
              <w:rPr>
                <w:sz w:val="24"/>
                <w:szCs w:val="24"/>
              </w:rPr>
            </w:pPr>
            <w:r>
              <w:rPr>
                <w:sz w:val="24"/>
                <w:szCs w:val="24"/>
              </w:rPr>
              <w:t>$310.00</w:t>
            </w:r>
          </w:p>
        </w:tc>
      </w:tr>
      <w:tr w:rsidR="00D969BD" w:rsidRPr="00B22E3F" w:rsidTr="00B22E3F">
        <w:trPr>
          <w:cnfStyle w:val="000000100000"/>
        </w:trPr>
        <w:tc>
          <w:tcPr>
            <w:cnfStyle w:val="001000000000"/>
            <w:tcW w:w="1170" w:type="dxa"/>
          </w:tcPr>
          <w:p w:rsidR="00241226" w:rsidRPr="00B22E3F" w:rsidRDefault="00241226">
            <w:pPr>
              <w:rPr>
                <w:sz w:val="24"/>
                <w:szCs w:val="24"/>
              </w:rPr>
            </w:pPr>
          </w:p>
        </w:tc>
        <w:tc>
          <w:tcPr>
            <w:tcW w:w="1170" w:type="dxa"/>
          </w:tcPr>
          <w:p w:rsidR="00241226" w:rsidRPr="00B22E3F" w:rsidRDefault="00241226">
            <w:pPr>
              <w:cnfStyle w:val="000000100000"/>
              <w:rPr>
                <w:sz w:val="24"/>
                <w:szCs w:val="24"/>
              </w:rPr>
            </w:pPr>
          </w:p>
        </w:tc>
        <w:tc>
          <w:tcPr>
            <w:tcW w:w="1710" w:type="dxa"/>
          </w:tcPr>
          <w:p w:rsidR="00241226" w:rsidRPr="00B22E3F" w:rsidRDefault="00241226">
            <w:pPr>
              <w:cnfStyle w:val="000000100000"/>
              <w:rPr>
                <w:sz w:val="24"/>
                <w:szCs w:val="24"/>
              </w:rPr>
            </w:pPr>
          </w:p>
        </w:tc>
        <w:tc>
          <w:tcPr>
            <w:tcW w:w="2160" w:type="dxa"/>
          </w:tcPr>
          <w:p w:rsidR="00241226" w:rsidRPr="00B22E3F" w:rsidRDefault="00241226">
            <w:pPr>
              <w:cnfStyle w:val="000000100000"/>
              <w:rPr>
                <w:sz w:val="24"/>
                <w:szCs w:val="24"/>
              </w:rPr>
            </w:pPr>
          </w:p>
        </w:tc>
        <w:tc>
          <w:tcPr>
            <w:tcW w:w="2520" w:type="dxa"/>
          </w:tcPr>
          <w:p w:rsidR="00241226" w:rsidRPr="00B22E3F" w:rsidRDefault="00241226">
            <w:pPr>
              <w:cnfStyle w:val="000000100000"/>
              <w:rPr>
                <w:sz w:val="24"/>
                <w:szCs w:val="24"/>
              </w:rPr>
            </w:pPr>
          </w:p>
        </w:tc>
        <w:tc>
          <w:tcPr>
            <w:cnfStyle w:val="000100000000"/>
            <w:tcW w:w="1170" w:type="dxa"/>
          </w:tcPr>
          <w:p w:rsidR="00241226" w:rsidRPr="00B22E3F" w:rsidRDefault="00241226">
            <w:pPr>
              <w:rPr>
                <w:sz w:val="24"/>
                <w:szCs w:val="24"/>
              </w:rPr>
            </w:pPr>
          </w:p>
        </w:tc>
      </w:tr>
    </w:tbl>
    <w:p w:rsidR="00241226" w:rsidRDefault="001A56C4" w:rsidP="001A56C4">
      <w:pPr>
        <w:pStyle w:val="NoSpacing"/>
      </w:pPr>
      <w:r>
        <w:t>*For use with carbine length hand guard.</w:t>
      </w:r>
    </w:p>
    <w:p w:rsidR="001A56C4" w:rsidRDefault="001A56C4" w:rsidP="001A56C4">
      <w:pPr>
        <w:pStyle w:val="NoSpacing"/>
      </w:pPr>
      <w:r>
        <w:t>**For use with rifle length hand guard.</w:t>
      </w:r>
    </w:p>
    <w:p w:rsidR="001A56C4" w:rsidRDefault="001A56C4" w:rsidP="001A56C4">
      <w:pPr>
        <w:pStyle w:val="NoSpacing"/>
      </w:pPr>
    </w:p>
    <w:p w:rsidR="001A56C4" w:rsidRDefault="001A56C4" w:rsidP="001A56C4">
      <w:pPr>
        <w:pStyle w:val="NoSpacing"/>
      </w:pPr>
    </w:p>
    <w:p w:rsidR="00D969BD" w:rsidRPr="00B22E3F" w:rsidRDefault="001012DA" w:rsidP="001012DA">
      <w:pPr>
        <w:jc w:val="center"/>
        <w:rPr>
          <w:rFonts w:ascii="Eras Bold ITC" w:hAnsi="Eras Bold ITC"/>
          <w:sz w:val="28"/>
          <w:szCs w:val="28"/>
        </w:rPr>
      </w:pPr>
      <w:r w:rsidRPr="00B22E3F">
        <w:rPr>
          <w:rFonts w:ascii="Eras Bold ITC" w:hAnsi="Eras Bold ITC"/>
          <w:sz w:val="28"/>
          <w:szCs w:val="28"/>
        </w:rPr>
        <w:t>ADDITIONAL OPTIONS</w:t>
      </w:r>
    </w:p>
    <w:tbl>
      <w:tblPr>
        <w:tblStyle w:val="LightShading"/>
        <w:tblW w:w="0" w:type="auto"/>
        <w:jc w:val="center"/>
        <w:tblLook w:val="04A0"/>
      </w:tblPr>
      <w:tblGrid>
        <w:gridCol w:w="4788"/>
        <w:gridCol w:w="1080"/>
      </w:tblGrid>
      <w:tr w:rsidR="001012DA" w:rsidRPr="00B22E3F" w:rsidTr="00B22E3F">
        <w:trPr>
          <w:cnfStyle w:val="100000000000"/>
          <w:jc w:val="center"/>
        </w:trPr>
        <w:tc>
          <w:tcPr>
            <w:cnfStyle w:val="001000000000"/>
            <w:tcW w:w="4788" w:type="dxa"/>
          </w:tcPr>
          <w:p w:rsidR="001012DA" w:rsidRPr="00B22E3F" w:rsidRDefault="001012DA">
            <w:pPr>
              <w:rPr>
                <w:sz w:val="24"/>
                <w:szCs w:val="24"/>
              </w:rPr>
            </w:pPr>
            <w:r w:rsidRPr="00B22E3F">
              <w:rPr>
                <w:sz w:val="24"/>
                <w:szCs w:val="24"/>
              </w:rPr>
              <w:t>Option</w:t>
            </w:r>
          </w:p>
        </w:tc>
        <w:tc>
          <w:tcPr>
            <w:tcW w:w="1080" w:type="dxa"/>
          </w:tcPr>
          <w:p w:rsidR="001012DA" w:rsidRPr="00020868" w:rsidRDefault="001012DA">
            <w:pPr>
              <w:cnfStyle w:val="100000000000"/>
              <w:rPr>
                <w:sz w:val="24"/>
                <w:szCs w:val="24"/>
              </w:rPr>
            </w:pPr>
            <w:r w:rsidRPr="00020868">
              <w:rPr>
                <w:sz w:val="24"/>
                <w:szCs w:val="24"/>
              </w:rPr>
              <w:t>Price</w:t>
            </w:r>
          </w:p>
        </w:tc>
      </w:tr>
      <w:tr w:rsidR="001012DA" w:rsidRPr="00B22E3F" w:rsidTr="00B22E3F">
        <w:trPr>
          <w:cnfStyle w:val="000000100000"/>
          <w:jc w:val="center"/>
        </w:trPr>
        <w:tc>
          <w:tcPr>
            <w:cnfStyle w:val="001000000000"/>
            <w:tcW w:w="4788" w:type="dxa"/>
          </w:tcPr>
          <w:p w:rsidR="001012DA" w:rsidRPr="00020868" w:rsidRDefault="001012DA">
            <w:pPr>
              <w:rPr>
                <w:b w:val="0"/>
                <w:sz w:val="24"/>
                <w:szCs w:val="24"/>
              </w:rPr>
            </w:pPr>
            <w:r w:rsidRPr="00020868">
              <w:rPr>
                <w:b w:val="0"/>
                <w:sz w:val="24"/>
                <w:szCs w:val="24"/>
              </w:rPr>
              <w:t>Muzzle Break</w:t>
            </w:r>
            <w:r w:rsidR="00020868" w:rsidRPr="00020868">
              <w:rPr>
                <w:b w:val="0"/>
                <w:sz w:val="24"/>
                <w:szCs w:val="24"/>
              </w:rPr>
              <w:t>, .920</w:t>
            </w:r>
            <w:r w:rsidR="00083B57">
              <w:rPr>
                <w:b w:val="0"/>
                <w:sz w:val="24"/>
                <w:szCs w:val="24"/>
              </w:rPr>
              <w:t xml:space="preserve"> or linear Comp</w:t>
            </w:r>
          </w:p>
        </w:tc>
        <w:tc>
          <w:tcPr>
            <w:tcW w:w="1080" w:type="dxa"/>
          </w:tcPr>
          <w:p w:rsidR="001012DA" w:rsidRPr="00020868" w:rsidRDefault="001012DA">
            <w:pPr>
              <w:cnfStyle w:val="000000100000"/>
              <w:rPr>
                <w:b/>
                <w:sz w:val="24"/>
                <w:szCs w:val="24"/>
              </w:rPr>
            </w:pPr>
            <w:r w:rsidRPr="00020868">
              <w:rPr>
                <w:b/>
                <w:sz w:val="24"/>
                <w:szCs w:val="24"/>
              </w:rPr>
              <w:t>$40.00</w:t>
            </w:r>
          </w:p>
        </w:tc>
      </w:tr>
      <w:tr w:rsidR="00020868" w:rsidRPr="00B22E3F" w:rsidTr="00B22E3F">
        <w:trPr>
          <w:jc w:val="center"/>
        </w:trPr>
        <w:tc>
          <w:tcPr>
            <w:cnfStyle w:val="001000000000"/>
            <w:tcW w:w="4788" w:type="dxa"/>
          </w:tcPr>
          <w:p w:rsidR="00020868" w:rsidRPr="00020868" w:rsidRDefault="00020868">
            <w:pPr>
              <w:rPr>
                <w:b w:val="0"/>
                <w:sz w:val="24"/>
                <w:szCs w:val="24"/>
              </w:rPr>
            </w:pPr>
            <w:r w:rsidRPr="00020868">
              <w:rPr>
                <w:b w:val="0"/>
                <w:sz w:val="24"/>
                <w:szCs w:val="24"/>
              </w:rPr>
              <w:t>Muzzle Break, Profile</w:t>
            </w:r>
          </w:p>
        </w:tc>
        <w:tc>
          <w:tcPr>
            <w:tcW w:w="1080" w:type="dxa"/>
          </w:tcPr>
          <w:p w:rsidR="00020868" w:rsidRPr="00020868" w:rsidRDefault="00020868">
            <w:pPr>
              <w:cnfStyle w:val="000000000000"/>
              <w:rPr>
                <w:b/>
                <w:sz w:val="24"/>
                <w:szCs w:val="24"/>
              </w:rPr>
            </w:pPr>
            <w:r w:rsidRPr="00020868">
              <w:rPr>
                <w:b/>
                <w:sz w:val="24"/>
                <w:szCs w:val="24"/>
              </w:rPr>
              <w:t>$40.00</w:t>
            </w:r>
          </w:p>
        </w:tc>
      </w:tr>
      <w:tr w:rsidR="00020868" w:rsidRPr="00B22E3F" w:rsidTr="00B22E3F">
        <w:trPr>
          <w:cnfStyle w:val="000000100000"/>
          <w:jc w:val="center"/>
        </w:trPr>
        <w:tc>
          <w:tcPr>
            <w:cnfStyle w:val="001000000000"/>
            <w:tcW w:w="4788" w:type="dxa"/>
          </w:tcPr>
          <w:p w:rsidR="00020868" w:rsidRPr="00020868" w:rsidRDefault="00020868">
            <w:pPr>
              <w:rPr>
                <w:b w:val="0"/>
                <w:sz w:val="24"/>
                <w:szCs w:val="24"/>
              </w:rPr>
            </w:pPr>
            <w:r w:rsidRPr="00020868">
              <w:rPr>
                <w:b w:val="0"/>
                <w:sz w:val="24"/>
                <w:szCs w:val="24"/>
              </w:rPr>
              <w:t>CMMG Dedicated Stainless Steel Breech Collar</w:t>
            </w:r>
          </w:p>
        </w:tc>
        <w:tc>
          <w:tcPr>
            <w:tcW w:w="1080" w:type="dxa"/>
          </w:tcPr>
          <w:p w:rsidR="00020868" w:rsidRPr="00020868" w:rsidRDefault="00143CBC">
            <w:pPr>
              <w:cnfStyle w:val="000000100000"/>
              <w:rPr>
                <w:b/>
                <w:sz w:val="24"/>
                <w:szCs w:val="24"/>
              </w:rPr>
            </w:pPr>
            <w:r>
              <w:rPr>
                <w:b/>
                <w:sz w:val="24"/>
                <w:szCs w:val="24"/>
              </w:rPr>
              <w:t>$5</w:t>
            </w:r>
            <w:r w:rsidR="00020868" w:rsidRPr="00020868">
              <w:rPr>
                <w:b/>
                <w:sz w:val="24"/>
                <w:szCs w:val="24"/>
              </w:rPr>
              <w:t>9.</w:t>
            </w:r>
            <w:r>
              <w:rPr>
                <w:b/>
                <w:sz w:val="24"/>
                <w:szCs w:val="24"/>
              </w:rPr>
              <w:t>95</w:t>
            </w:r>
          </w:p>
        </w:tc>
      </w:tr>
      <w:tr w:rsidR="00020868" w:rsidRPr="00B22E3F" w:rsidTr="00B22E3F">
        <w:trPr>
          <w:jc w:val="center"/>
        </w:trPr>
        <w:tc>
          <w:tcPr>
            <w:cnfStyle w:val="001000000000"/>
            <w:tcW w:w="4788" w:type="dxa"/>
          </w:tcPr>
          <w:p w:rsidR="00020868" w:rsidRPr="00020868" w:rsidRDefault="00020868">
            <w:pPr>
              <w:rPr>
                <w:b w:val="0"/>
                <w:sz w:val="24"/>
                <w:szCs w:val="24"/>
              </w:rPr>
            </w:pPr>
            <w:r w:rsidRPr="00020868">
              <w:rPr>
                <w:b w:val="0"/>
                <w:sz w:val="24"/>
                <w:szCs w:val="24"/>
              </w:rPr>
              <w:t>Special 1-9 Twist Liner</w:t>
            </w:r>
          </w:p>
        </w:tc>
        <w:tc>
          <w:tcPr>
            <w:tcW w:w="1080" w:type="dxa"/>
          </w:tcPr>
          <w:p w:rsidR="00020868" w:rsidRPr="00020868" w:rsidRDefault="00020868">
            <w:pPr>
              <w:cnfStyle w:val="000000000000"/>
              <w:rPr>
                <w:b/>
                <w:sz w:val="24"/>
                <w:szCs w:val="24"/>
              </w:rPr>
            </w:pPr>
            <w:r w:rsidRPr="00020868">
              <w:rPr>
                <w:b/>
                <w:sz w:val="24"/>
                <w:szCs w:val="24"/>
              </w:rPr>
              <w:t>$27.00</w:t>
            </w:r>
          </w:p>
        </w:tc>
      </w:tr>
      <w:tr w:rsidR="001012DA" w:rsidRPr="00B22E3F" w:rsidTr="00B22E3F">
        <w:trPr>
          <w:cnfStyle w:val="000000100000"/>
          <w:jc w:val="center"/>
        </w:trPr>
        <w:tc>
          <w:tcPr>
            <w:cnfStyle w:val="001000000000"/>
            <w:tcW w:w="4788" w:type="dxa"/>
          </w:tcPr>
          <w:p w:rsidR="001012DA" w:rsidRPr="00020868" w:rsidRDefault="001A56C4">
            <w:pPr>
              <w:rPr>
                <w:b w:val="0"/>
                <w:sz w:val="24"/>
                <w:szCs w:val="24"/>
              </w:rPr>
            </w:pPr>
            <w:r>
              <w:rPr>
                <w:b w:val="0"/>
                <w:sz w:val="24"/>
                <w:szCs w:val="24"/>
              </w:rPr>
              <w:t>Flutes</w:t>
            </w:r>
          </w:p>
        </w:tc>
        <w:tc>
          <w:tcPr>
            <w:tcW w:w="1080" w:type="dxa"/>
          </w:tcPr>
          <w:p w:rsidR="001012DA" w:rsidRPr="00020868" w:rsidRDefault="001A56C4">
            <w:pPr>
              <w:cnfStyle w:val="000000100000"/>
              <w:rPr>
                <w:b/>
                <w:sz w:val="24"/>
                <w:szCs w:val="24"/>
              </w:rPr>
            </w:pPr>
            <w:r>
              <w:rPr>
                <w:b/>
                <w:sz w:val="24"/>
                <w:szCs w:val="24"/>
              </w:rPr>
              <w:t>$60</w:t>
            </w:r>
            <w:r w:rsidR="001012DA" w:rsidRPr="00020868">
              <w:rPr>
                <w:b/>
                <w:sz w:val="24"/>
                <w:szCs w:val="24"/>
              </w:rPr>
              <w:t>.00</w:t>
            </w:r>
          </w:p>
        </w:tc>
      </w:tr>
      <w:tr w:rsidR="00F067AF" w:rsidRPr="00B22E3F" w:rsidTr="00B22E3F">
        <w:trPr>
          <w:jc w:val="center"/>
        </w:trPr>
        <w:tc>
          <w:tcPr>
            <w:cnfStyle w:val="001000000000"/>
            <w:tcW w:w="4788" w:type="dxa"/>
          </w:tcPr>
          <w:p w:rsidR="00F067AF" w:rsidRDefault="00F067AF">
            <w:pPr>
              <w:rPr>
                <w:sz w:val="24"/>
                <w:szCs w:val="24"/>
              </w:rPr>
            </w:pPr>
          </w:p>
        </w:tc>
        <w:tc>
          <w:tcPr>
            <w:tcW w:w="1080" w:type="dxa"/>
          </w:tcPr>
          <w:p w:rsidR="00F067AF" w:rsidRDefault="00F067AF">
            <w:pPr>
              <w:cnfStyle w:val="000000000000"/>
              <w:rPr>
                <w:b/>
                <w:sz w:val="24"/>
                <w:szCs w:val="24"/>
              </w:rPr>
            </w:pPr>
          </w:p>
        </w:tc>
      </w:tr>
      <w:tr w:rsidR="001012DA" w:rsidRPr="00B22E3F" w:rsidTr="00B22E3F">
        <w:trPr>
          <w:cnfStyle w:val="000000100000"/>
          <w:jc w:val="center"/>
        </w:trPr>
        <w:tc>
          <w:tcPr>
            <w:cnfStyle w:val="001000000000"/>
            <w:tcW w:w="4788" w:type="dxa"/>
          </w:tcPr>
          <w:p w:rsidR="001012DA" w:rsidRPr="00020868" w:rsidRDefault="00F067AF">
            <w:pPr>
              <w:rPr>
                <w:b w:val="0"/>
                <w:sz w:val="24"/>
                <w:szCs w:val="24"/>
              </w:rPr>
            </w:pPr>
            <w:r>
              <w:rPr>
                <w:b w:val="0"/>
                <w:sz w:val="24"/>
                <w:szCs w:val="24"/>
              </w:rPr>
              <w:t>C</w:t>
            </w:r>
            <w:r w:rsidR="001012DA" w:rsidRPr="00020868">
              <w:rPr>
                <w:b w:val="0"/>
                <w:sz w:val="24"/>
                <w:szCs w:val="24"/>
              </w:rPr>
              <w:t>ustom Barrel Color</w:t>
            </w:r>
          </w:p>
        </w:tc>
        <w:tc>
          <w:tcPr>
            <w:tcW w:w="1080" w:type="dxa"/>
          </w:tcPr>
          <w:p w:rsidR="001012DA" w:rsidRPr="00020868" w:rsidRDefault="00A574D5">
            <w:pPr>
              <w:cnfStyle w:val="000000100000"/>
              <w:rPr>
                <w:b/>
                <w:sz w:val="24"/>
                <w:szCs w:val="24"/>
              </w:rPr>
            </w:pPr>
            <w:r>
              <w:rPr>
                <w:b/>
                <w:sz w:val="24"/>
                <w:szCs w:val="24"/>
              </w:rPr>
              <w:t>$51</w:t>
            </w:r>
            <w:r w:rsidR="001012DA" w:rsidRPr="00020868">
              <w:rPr>
                <w:b/>
                <w:sz w:val="24"/>
                <w:szCs w:val="24"/>
              </w:rPr>
              <w:t>.00</w:t>
            </w:r>
          </w:p>
        </w:tc>
      </w:tr>
    </w:tbl>
    <w:p w:rsidR="00B22E3F" w:rsidRDefault="00B22E3F" w:rsidP="00BC5ABC"/>
    <w:sectPr w:rsidR="00B22E3F" w:rsidSect="00033C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3F9" w:rsidRDefault="00FD23F9" w:rsidP="00B22E3F">
      <w:pPr>
        <w:spacing w:after="0" w:line="240" w:lineRule="auto"/>
      </w:pPr>
      <w:r>
        <w:separator/>
      </w:r>
    </w:p>
  </w:endnote>
  <w:endnote w:type="continuationSeparator" w:id="0">
    <w:p w:rsidR="00FD23F9" w:rsidRDefault="00FD23F9" w:rsidP="00B22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03" w:rsidRDefault="007C55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03" w:rsidRDefault="007C5503" w:rsidP="00B22E3F">
    <w:pPr>
      <w:pStyle w:val="Footer"/>
      <w:jc w:val="center"/>
    </w:pPr>
    <w:r>
      <w:t>Prices are subject to change.</w:t>
    </w:r>
  </w:p>
  <w:p w:rsidR="007C5503" w:rsidRDefault="007C5503" w:rsidP="00B22E3F">
    <w:pPr>
      <w:pStyle w:val="Footer"/>
      <w:jc w:val="center"/>
    </w:pPr>
  </w:p>
  <w:p w:rsidR="00B22E3F" w:rsidRDefault="00B22E3F" w:rsidP="00B22E3F">
    <w:pPr>
      <w:pStyle w:val="Footer"/>
      <w:jc w:val="center"/>
    </w:pPr>
    <w:r>
      <w:t>Beyer Barrels (360) 374-9476</w:t>
    </w:r>
  </w:p>
  <w:p w:rsidR="00B22E3F" w:rsidRDefault="00B22E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03" w:rsidRDefault="007C5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3F9" w:rsidRDefault="00FD23F9" w:rsidP="00B22E3F">
      <w:pPr>
        <w:spacing w:after="0" w:line="240" w:lineRule="auto"/>
      </w:pPr>
      <w:r>
        <w:separator/>
      </w:r>
    </w:p>
  </w:footnote>
  <w:footnote w:type="continuationSeparator" w:id="0">
    <w:p w:rsidR="00FD23F9" w:rsidRDefault="00FD23F9" w:rsidP="00B22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03" w:rsidRDefault="007C55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03" w:rsidRDefault="007C55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03" w:rsidRDefault="007C55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characterSpacingControl w:val="doNotCompress"/>
  <w:footnotePr>
    <w:footnote w:id="-1"/>
    <w:footnote w:id="0"/>
  </w:footnotePr>
  <w:endnotePr>
    <w:endnote w:id="-1"/>
    <w:endnote w:id="0"/>
  </w:endnotePr>
  <w:compat/>
  <w:rsids>
    <w:rsidRoot w:val="00241226"/>
    <w:rsid w:val="00020868"/>
    <w:rsid w:val="00033CDA"/>
    <w:rsid w:val="00083B57"/>
    <w:rsid w:val="000E4609"/>
    <w:rsid w:val="001012DA"/>
    <w:rsid w:val="00143CBC"/>
    <w:rsid w:val="001841B5"/>
    <w:rsid w:val="001A56C4"/>
    <w:rsid w:val="00241226"/>
    <w:rsid w:val="00463389"/>
    <w:rsid w:val="00463F79"/>
    <w:rsid w:val="004D021D"/>
    <w:rsid w:val="00563317"/>
    <w:rsid w:val="00672C90"/>
    <w:rsid w:val="007C08D6"/>
    <w:rsid w:val="007C5503"/>
    <w:rsid w:val="00871B93"/>
    <w:rsid w:val="008F3F4B"/>
    <w:rsid w:val="00986218"/>
    <w:rsid w:val="009C42B5"/>
    <w:rsid w:val="00A574D5"/>
    <w:rsid w:val="00A75BC9"/>
    <w:rsid w:val="00B22E3F"/>
    <w:rsid w:val="00B2401E"/>
    <w:rsid w:val="00BC5ABC"/>
    <w:rsid w:val="00CE16A4"/>
    <w:rsid w:val="00D43A47"/>
    <w:rsid w:val="00D969BD"/>
    <w:rsid w:val="00E56E47"/>
    <w:rsid w:val="00F067AF"/>
    <w:rsid w:val="00F958B4"/>
    <w:rsid w:val="00FD0919"/>
    <w:rsid w:val="00FD2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226"/>
    <w:pPr>
      <w:spacing w:after="0" w:line="240" w:lineRule="auto"/>
      <w:jc w:val="center"/>
    </w:pPr>
    <w:rPr>
      <w:rFonts w:ascii="Trebuchet MS" w:eastAsia="Times New Roman" w:hAnsi="Trebuchet MS" w:cs="Times New Roman"/>
      <w:color w:val="999999"/>
      <w:sz w:val="21"/>
      <w:szCs w:val="21"/>
    </w:rPr>
  </w:style>
  <w:style w:type="paragraph" w:styleId="BalloonText">
    <w:name w:val="Balloon Text"/>
    <w:basedOn w:val="Normal"/>
    <w:link w:val="BalloonTextChar"/>
    <w:uiPriority w:val="99"/>
    <w:semiHidden/>
    <w:unhideWhenUsed/>
    <w:rsid w:val="00241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26"/>
    <w:rPr>
      <w:rFonts w:ascii="Tahoma" w:hAnsi="Tahoma" w:cs="Tahoma"/>
      <w:sz w:val="16"/>
      <w:szCs w:val="16"/>
    </w:rPr>
  </w:style>
  <w:style w:type="table" w:styleId="TableGrid">
    <w:name w:val="Table Grid"/>
    <w:basedOn w:val="TableNormal"/>
    <w:uiPriority w:val="59"/>
    <w:rsid w:val="00241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4122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4122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B22E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B22E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E3F"/>
  </w:style>
  <w:style w:type="paragraph" w:styleId="Footer">
    <w:name w:val="footer"/>
    <w:basedOn w:val="Normal"/>
    <w:link w:val="FooterChar"/>
    <w:uiPriority w:val="99"/>
    <w:unhideWhenUsed/>
    <w:rsid w:val="00B22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E3F"/>
  </w:style>
  <w:style w:type="paragraph" w:styleId="NoSpacing">
    <w:name w:val="No Spacing"/>
    <w:uiPriority w:val="1"/>
    <w:qFormat/>
    <w:rsid w:val="001A56C4"/>
    <w:pPr>
      <w:spacing w:after="0" w:line="240" w:lineRule="auto"/>
    </w:pPr>
  </w:style>
  <w:style w:type="paragraph" w:styleId="ListParagraph">
    <w:name w:val="List Paragraph"/>
    <w:basedOn w:val="Normal"/>
    <w:uiPriority w:val="34"/>
    <w:qFormat/>
    <w:rsid w:val="00BC5ABC"/>
    <w:pPr>
      <w:ind w:left="720"/>
      <w:contextualSpacing/>
    </w:pPr>
  </w:style>
</w:styles>
</file>

<file path=word/webSettings.xml><?xml version="1.0" encoding="utf-8"?>
<w:webSettings xmlns:r="http://schemas.openxmlformats.org/officeDocument/2006/relationships" xmlns:w="http://schemas.openxmlformats.org/wordprocessingml/2006/main">
  <w:divs>
    <w:div w:id="132678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cp:lastModifiedBy>
  <cp:revision>11</cp:revision>
  <dcterms:created xsi:type="dcterms:W3CDTF">2012-05-20T18:52:00Z</dcterms:created>
  <dcterms:modified xsi:type="dcterms:W3CDTF">2017-01-14T08:10:00Z</dcterms:modified>
</cp:coreProperties>
</file>